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BFD" w:rsidRPr="000A25A9" w:rsidRDefault="007D7BFD" w:rsidP="007D7BFD">
      <w:pPr>
        <w:spacing w:before="360" w:after="360" w:line="240" w:lineRule="auto"/>
        <w:jc w:val="center"/>
        <w:rPr>
          <w:rFonts w:ascii="Times New Roman" w:eastAsia="Times New Roman" w:hAnsi="Times New Roman" w:cs="Times New Roman"/>
          <w:b/>
          <w:bCs/>
          <w:caps/>
          <w:sz w:val="28"/>
          <w:szCs w:val="28"/>
          <w:lang w:eastAsia="ru-RU"/>
        </w:rPr>
      </w:pPr>
      <w:bookmarkStart w:id="0" w:name="_GoBack"/>
      <w:bookmarkEnd w:id="0"/>
      <w:r w:rsidRPr="000A25A9">
        <w:rPr>
          <w:rFonts w:ascii="Times New Roman" w:eastAsia="Times New Roman" w:hAnsi="Times New Roman" w:cs="Times New Roman"/>
          <w:b/>
          <w:bCs/>
          <w:caps/>
          <w:sz w:val="28"/>
          <w:szCs w:val="28"/>
          <w:lang w:eastAsia="ru-RU"/>
        </w:rPr>
        <w:t>ДЕЙСТВИЯ В ОТНОШЕНИИ СЕРТИФИКАТОВ СООТВЕТСТВИЯ, СЕРТИФИКАТОВ КОМПЕТЕНТНОСТИ ПРИ ПРЕКРАЩЕНИИ ДЕЯТЕЛЬНОСТИ ОРГАНА ПО СЕРТИФИКАЦИИ</w:t>
      </w:r>
    </w:p>
    <w:p w:rsidR="007D7BFD" w:rsidRPr="00777536" w:rsidRDefault="007D7BFD" w:rsidP="00777536">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777536">
        <w:rPr>
          <w:rFonts w:ascii="Times New Roman" w:eastAsia="Times New Roman" w:hAnsi="Times New Roman" w:cs="Times New Roman"/>
          <w:color w:val="000000" w:themeColor="text1"/>
          <w:sz w:val="24"/>
          <w:szCs w:val="24"/>
          <w:lang w:eastAsia="ru-RU"/>
        </w:rPr>
        <w:t>В случае отмены действия аттестата аккредитации органа по сертификации (внесения изменений в область аккредитации, повлекших невыполнение органом по сертификации обязательств по ранее выданным сертификатам соответствия, сертификатам компетентности) данный орган по сертификации извещает об этом в письменной форме заявителей на проведение сертификации, владельцев выданных им сертификатов соответствия, сертификатов компетентности.</w:t>
      </w:r>
    </w:p>
    <w:p w:rsidR="007D7BFD" w:rsidRPr="00777536" w:rsidRDefault="007D7BFD" w:rsidP="00777536">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777536">
        <w:rPr>
          <w:rFonts w:ascii="Times New Roman" w:eastAsia="Times New Roman" w:hAnsi="Times New Roman" w:cs="Times New Roman"/>
          <w:color w:val="000000" w:themeColor="text1"/>
          <w:sz w:val="24"/>
          <w:szCs w:val="24"/>
          <w:lang w:eastAsia="ru-RU"/>
        </w:rPr>
        <w:t>Выданные ранее этим органом по сертификации сертификаты соответствия, сертификаты компетентности действуют в пределах сроков, на которые они были выданы, но не более двух лет с даты внесения органом по аккредитации записи в реестр Национальной системы аккредитации Республики Беларусь об отмене действия аттестата аккредитации. Сведения о прекращении действия выданных этим органом по сертификации сертификатов соответствия, сертификатов компетентности по истечении двух лет вносятся в реестр Системы организацией, уполномоченной на ведение реестра Системы.</w:t>
      </w:r>
    </w:p>
    <w:p w:rsidR="007D7BFD" w:rsidRPr="00777536" w:rsidRDefault="007D7BFD" w:rsidP="00777536">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777536">
        <w:rPr>
          <w:rFonts w:ascii="Times New Roman" w:eastAsia="Times New Roman" w:hAnsi="Times New Roman" w:cs="Times New Roman"/>
          <w:color w:val="000000" w:themeColor="text1"/>
          <w:sz w:val="24"/>
          <w:szCs w:val="24"/>
          <w:lang w:eastAsia="ru-RU"/>
        </w:rPr>
        <w:t>Действие выданных ранее этим органом по сертификации сертификатов соответствия, сертификатов компетентности может быть прекращено до указанных сроков по инициативе владельцев сертификатов другими органами по сертификации, определенными Государственным комитетом по стандартизации Республики Беларусь.</w:t>
      </w:r>
    </w:p>
    <w:p w:rsidR="00E42782" w:rsidRPr="007D7BFD" w:rsidRDefault="00E42782">
      <w:pPr>
        <w:rPr>
          <w:rFonts w:ascii="Times New Roman" w:hAnsi="Times New Roman" w:cs="Times New Roman"/>
        </w:rPr>
      </w:pPr>
    </w:p>
    <w:sectPr w:rsidR="00E42782" w:rsidRPr="007D7BFD" w:rsidSect="0077753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BFD"/>
    <w:rsid w:val="00777536"/>
    <w:rsid w:val="007D7BFD"/>
    <w:rsid w:val="008E03A5"/>
    <w:rsid w:val="00E42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33DDE-26AB-4B25-A0AB-181B5B61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B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Курильчик Александр Александрович</dc:creator>
  <cp:keywords/>
  <dc:description/>
  <cp:lastModifiedBy>user</cp:lastModifiedBy>
  <cp:revision>2</cp:revision>
  <dcterms:created xsi:type="dcterms:W3CDTF">2025-01-27T06:23:00Z</dcterms:created>
  <dcterms:modified xsi:type="dcterms:W3CDTF">2025-01-27T06:23:00Z</dcterms:modified>
</cp:coreProperties>
</file>